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04" w:rsidRDefault="003B1F04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باسمه تعالی</w:t>
      </w:r>
    </w:p>
    <w:p w:rsidR="003B1F04" w:rsidRDefault="00F43DF7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کارگروه شماره1-</w:t>
      </w:r>
      <w:r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="003B1F0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همکاری در توسعه کمی و ارتقای کیفی مدارس وابسته به آموزش و پرورش</w:t>
      </w:r>
    </w:p>
    <w:p w:rsidR="003B1F04" w:rsidRDefault="00F43DF7" w:rsidP="00606F89">
      <w:pPr>
        <w:bidi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1  </w:t>
      </w:r>
      <w:r w:rsidR="003B1F0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:  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تاسیس و راه اندازی 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 علوم و معارف اسلامی</w:t>
      </w:r>
      <w:r w:rsidR="003B1F04" w:rsidRP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 سوی حوزه های علمیه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1F04" w:rsidRPr="00596360" w:rsidTr="00F43DF7">
        <w:tc>
          <w:tcPr>
            <w:tcW w:w="9350" w:type="dxa"/>
            <w:shd w:val="clear" w:color="auto" w:fill="E2EFD9" w:themeFill="accent6" w:themeFillTint="33"/>
          </w:tcPr>
          <w:p w:rsidR="003B1F04" w:rsidRPr="00596360" w:rsidRDefault="003B1F04" w:rsidP="00606F89">
            <w:pPr>
              <w:bidi/>
              <w:rPr>
                <w:rFonts w:cs="B Zar"/>
                <w:b/>
                <w:bCs/>
                <w:rtl/>
              </w:rPr>
            </w:pPr>
            <w:r w:rsidRPr="00596360">
              <w:rPr>
                <w:rFonts w:cs="B Zar" w:hint="cs"/>
                <w:b/>
                <w:bCs/>
                <w:rtl/>
              </w:rPr>
              <w:t>نام و نام خانوادگی</w:t>
            </w:r>
            <w:r>
              <w:rPr>
                <w:rFonts w:cs="B Zar" w:hint="cs"/>
                <w:b/>
                <w:bCs/>
                <w:rtl/>
              </w:rPr>
              <w:t>:</w:t>
            </w:r>
            <w:r w:rsidRPr="00596360">
              <w:rPr>
                <w:rFonts w:cs="B Zar" w:hint="cs"/>
                <w:b/>
                <w:bCs/>
                <w:rtl/>
              </w:rPr>
              <w:t xml:space="preserve">                                    سمت </w:t>
            </w:r>
            <w:r>
              <w:rPr>
                <w:rFonts w:cs="B Zar" w:hint="cs"/>
                <w:b/>
                <w:bCs/>
                <w:rtl/>
              </w:rPr>
              <w:t>:</w:t>
            </w:r>
            <w:r w:rsidRPr="00596360">
              <w:rPr>
                <w:rFonts w:cs="B Zar" w:hint="cs"/>
                <w:b/>
                <w:bCs/>
                <w:rtl/>
              </w:rPr>
              <w:t xml:space="preserve">                                  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596360">
              <w:rPr>
                <w:rFonts w:cs="B Zar" w:hint="cs"/>
                <w:b/>
                <w:bCs/>
                <w:rtl/>
              </w:rPr>
              <w:t xml:space="preserve">محل خدمت </w:t>
            </w:r>
            <w:r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EC6037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الف: </w:t>
      </w:r>
      <w:r w:rsid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اقدامات انجام </w:t>
      </w:r>
      <w:r w:rsidR="00AB5155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شده </w:t>
      </w:r>
      <w:r w:rsid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 سوی حوزه علمیه در سال جاری برای راه اندازی مدارس مذکور</w:t>
      </w: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256817" w:rsidRDefault="0025681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ب:  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مراحل وگام های اجرایی پیشنهادی برای تاسیس و راه اندازی 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 علوم و معارف اسلامی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از سوی حوزه های علمیه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256817" w:rsidRDefault="0025681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256817" w:rsidRDefault="0025681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AB515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الزامات اجرایی پیشنهادی برای تاسیس و راه اندازی 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 علوم و معارف اسلامی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از سوی حوزه های علمیه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 </w:t>
      </w: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Pr="00095D66" w:rsidRDefault="00AB515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راهکار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موانع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 راه بند های موجود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راه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اندازی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اینگونه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712845" w:rsidRDefault="0071284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sz w:val="16"/>
          <w:szCs w:val="16"/>
          <w:rtl/>
          <w:lang w:bidi="fa-IR"/>
        </w:rPr>
      </w:pPr>
    </w:p>
    <w:p w:rsidR="003B1F04" w:rsidRDefault="003B1F04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C963BA" w:rsidRDefault="003B1F04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کارگروه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 شماره1 </w:t>
      </w:r>
      <w:r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همکاری در توسعه کمی و ارتقای کیفی مدارس وابسته به آموزش و پرورش</w:t>
      </w:r>
    </w:p>
    <w:p w:rsidR="00C963BA" w:rsidRPr="00095D66" w:rsidRDefault="00F43DF7" w:rsidP="00606F89">
      <w:pPr>
        <w:bidi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کاربرگ شماره 2  </w:t>
      </w:r>
      <w:r w:rsid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: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ایجاد و توسعه مدارس غیر دولتی و خرید خدمت از سوی حوزه های علمیه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1F04" w:rsidRPr="00596360" w:rsidTr="00F43DF7">
        <w:tc>
          <w:tcPr>
            <w:tcW w:w="9350" w:type="dxa"/>
            <w:shd w:val="clear" w:color="auto" w:fill="E2EFD9" w:themeFill="accent6" w:themeFillTint="33"/>
          </w:tcPr>
          <w:p w:rsidR="003B1F04" w:rsidRPr="00596360" w:rsidRDefault="003B1F04" w:rsidP="00606F89">
            <w:pPr>
              <w:bidi/>
              <w:rPr>
                <w:rFonts w:cs="B Zar"/>
                <w:b/>
                <w:bCs/>
                <w:rtl/>
              </w:rPr>
            </w:pPr>
            <w:r w:rsidRPr="00596360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Zar" w:hint="cs"/>
                <w:b/>
                <w:bCs/>
                <w:rtl/>
              </w:rPr>
              <w:t>:</w:t>
            </w:r>
            <w:r w:rsidRPr="00596360">
              <w:rPr>
                <w:rFonts w:cs="B Zar" w:hint="cs"/>
                <w:b/>
                <w:bCs/>
                <w:rtl/>
              </w:rPr>
              <w:t xml:space="preserve">                                   سمت</w:t>
            </w:r>
            <w:r>
              <w:rPr>
                <w:rFonts w:cs="B Zar" w:hint="cs"/>
                <w:b/>
                <w:bCs/>
                <w:rtl/>
              </w:rPr>
              <w:t>:</w:t>
            </w:r>
            <w:r w:rsidRPr="00596360">
              <w:rPr>
                <w:rFonts w:cs="B Zar" w:hint="cs"/>
                <w:b/>
                <w:bCs/>
                <w:rtl/>
              </w:rPr>
              <w:t xml:space="preserve">                                   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596360">
              <w:rPr>
                <w:rFonts w:cs="B Zar" w:hint="cs"/>
                <w:b/>
                <w:bCs/>
                <w:rtl/>
              </w:rPr>
              <w:t xml:space="preserve">محل خدمت </w:t>
            </w:r>
            <w:r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EC6037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اقدامات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انجام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AB5155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شده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سوی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حوزه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علمیه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سال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جاری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راه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اندازی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</w:t>
      </w:r>
      <w:r w:rsidR="00EC6037" w:rsidRPr="00EC603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EC6037" w:rsidRPr="00EC603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مذکور</w:t>
      </w: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EC6037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957F56" w:rsidRDefault="00957F56" w:rsidP="00957F56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tl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ب: م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راحل وگام های اجرایی پیشنهادی برای ایجاد و توسعه مدارس غیر دولتی و خرید خدمت از سوی حوزه های علمیه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 </w:t>
      </w: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C963BA" w:rsidRDefault="00C963BA" w:rsidP="00606F89">
      <w:pPr>
        <w:bidi/>
        <w:rPr>
          <w:rtl/>
        </w:rPr>
      </w:pPr>
    </w:p>
    <w:p w:rsidR="003B1F04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الزامات اجرایی پیشنهادی برای ایجاد و توسعه مدارس غیر دولتی و خرید خدمت از سوی حوزه های علمیه </w:t>
      </w:r>
      <w:r w:rsidR="003B1F04" w:rsidRPr="00095D6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 </w:t>
      </w: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Pr="00095D66" w:rsidRDefault="00EC603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راهکار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موانع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 راه بند های موجود </w:t>
      </w:r>
      <w:r w:rsidR="003B1F04" w:rsidRPr="006F6C0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="003B1F04" w:rsidRPr="006F6C0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B1F04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ایجاد و توسعه مدارس غیر دولتی و خرید خدمت</w:t>
      </w:r>
    </w:p>
    <w:p w:rsidR="003B1F04" w:rsidRDefault="003B1F0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B1F04" w:rsidRDefault="003B1F04" w:rsidP="00606F89">
      <w:pPr>
        <w:bidi/>
        <w:rPr>
          <w:rtl/>
        </w:rPr>
      </w:pPr>
    </w:p>
    <w:p w:rsidR="003B1F04" w:rsidRDefault="003B1F04" w:rsidP="00606F89">
      <w:pPr>
        <w:bidi/>
        <w:rPr>
          <w:rtl/>
        </w:rPr>
      </w:pPr>
    </w:p>
    <w:p w:rsidR="00C963BA" w:rsidRPr="00C963BA" w:rsidRDefault="00C963BA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C963BA" w:rsidRPr="00712845" w:rsidRDefault="00C963BA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کارگروه 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شماره 2 </w:t>
      </w:r>
      <w:r w:rsidR="00AF7A4C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- </w:t>
      </w:r>
      <w:r w:rsidRPr="007128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آموزش و توانمند سازی نیروی انسانی(معلمان و مبلغان)</w:t>
      </w:r>
    </w:p>
    <w:p w:rsidR="00C963BA" w:rsidRPr="00C963BA" w:rsidRDefault="00F43DF7" w:rsidP="00606F89">
      <w:pPr>
        <w:tabs>
          <w:tab w:val="right" w:pos="855"/>
        </w:tabs>
        <w:bidi/>
        <w:spacing w:after="0" w:line="360" w:lineRule="auto"/>
        <w:ind w:left="364" w:right="426"/>
        <w:contextualSpacing/>
        <w:jc w:val="lowKashida"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1</w:t>
      </w:r>
      <w:r w:rsidR="00C963BA"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:</w:t>
      </w:r>
      <w:r w:rsidR="00C963BA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  <w:r w:rsidR="00C963BA" w:rsidRPr="00C963BA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آموزش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و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توانمند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سازی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مدیران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،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معلمان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،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کارشناسان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و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اعضای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کمیته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>های</w:t>
      </w:r>
      <w:r w:rsidR="00C963BA" w:rsidRPr="00C963BA">
        <w:rPr>
          <w:rFonts w:ascii="B Nazanin" w:eastAsia="Times New Roman" w:hAnsi="Times New Roman" w:cs="B Zar"/>
          <w:b/>
          <w:bCs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rtl/>
          <w:lang w:bidi="fa-IR"/>
        </w:rPr>
        <w:t xml:space="preserve">همکاری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BA" w:rsidRPr="00C963BA" w:rsidTr="00F43DF7">
        <w:tc>
          <w:tcPr>
            <w:tcW w:w="9350" w:type="dxa"/>
            <w:shd w:val="clear" w:color="auto" w:fill="E2EFD9" w:themeFill="accent6" w:themeFillTint="33"/>
          </w:tcPr>
          <w:p w:rsidR="00C963BA" w:rsidRPr="00C963BA" w:rsidRDefault="00C963BA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الف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:</w:t>
      </w:r>
      <w:r w:rsidR="00256817" w:rsidRP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256817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عناوین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 روش های </w:t>
      </w:r>
      <w:r w:rsidR="00256817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آموزشی پیشنهاد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برای توانمند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سازی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مدیران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معلمان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کارشناسان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اعضای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کمیته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همکاری.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256817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ب: الزامات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 توانمند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سازی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مدیران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معلمان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کارشناسان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اعضای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کمیته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همکاری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ج: 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محدودیت های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برگزاری </w:t>
      </w:r>
      <w:r w:rsidRPr="00C963BA">
        <w:rPr>
          <w:rFonts w:ascii="B Titr,Bold" w:cs="B Lotus" w:hint="cs"/>
          <w:b/>
          <w:bCs/>
          <w:color w:val="0D0D0D"/>
          <w:sz w:val="20"/>
          <w:szCs w:val="20"/>
          <w:rtl/>
          <w:lang w:bidi="fa-IR"/>
        </w:rPr>
        <w:t>( همایش ،  نشست وکرسی آزاد</w:t>
      </w:r>
      <w:r w:rsidRPr="00C963BA">
        <w:rPr>
          <w:rFonts w:ascii="B Titr,Bold" w:cs="B Lotus"/>
          <w:b/>
          <w:bCs/>
          <w:color w:val="0D0D0D"/>
          <w:sz w:val="20"/>
          <w:szCs w:val="20"/>
          <w:rtl/>
          <w:lang w:bidi="fa-IR"/>
        </w:rPr>
        <w:t xml:space="preserve"> </w:t>
      </w:r>
      <w:r w:rsidRPr="00C963BA">
        <w:rPr>
          <w:rFonts w:ascii="B Titr,Bold" w:cs="B Lotus" w:hint="cs"/>
          <w:b/>
          <w:bCs/>
          <w:color w:val="0D0D0D"/>
          <w:sz w:val="20"/>
          <w:szCs w:val="20"/>
          <w:rtl/>
          <w:lang w:bidi="fa-IR"/>
        </w:rPr>
        <w:t>اندیشی</w:t>
      </w:r>
      <w:r w:rsidRPr="00C963BA">
        <w:rPr>
          <w:rFonts w:ascii="B Titr,Bold" w:cs="B Lotus"/>
          <w:b/>
          <w:bCs/>
          <w:color w:val="0D0D0D"/>
          <w:sz w:val="20"/>
          <w:szCs w:val="20"/>
          <w:rtl/>
          <w:lang w:bidi="fa-IR"/>
        </w:rPr>
        <w:t xml:space="preserve"> </w:t>
      </w:r>
      <w:r w:rsidRPr="00C963BA">
        <w:rPr>
          <w:rFonts w:ascii="B Titr,Bold" w:cs="B Lotus" w:hint="cs"/>
          <w:b/>
          <w:bCs/>
          <w:color w:val="0D0D0D"/>
          <w:sz w:val="20"/>
          <w:szCs w:val="20"/>
          <w:rtl/>
          <w:lang w:bidi="fa-IR"/>
        </w:rPr>
        <w:t xml:space="preserve"> و نظریه پردازی ، نقد و مناظره ،)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 سطح ادارات و مدارس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راهکارهای پیشنهادی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موانع اجرایی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برگزاری نشست های فو</w:t>
      </w:r>
      <w:r w:rsidR="00021AD3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ق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021AD3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ه: ارائه تجربیات موفق در موضوع فوق</w:t>
      </w: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bidi/>
        <w:rPr>
          <w:rtl/>
        </w:rPr>
      </w:pPr>
    </w:p>
    <w:p w:rsidR="00C963BA" w:rsidRPr="00C963BA" w:rsidRDefault="00C963BA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C963BA" w:rsidRPr="00C963BA" w:rsidRDefault="00C963BA" w:rsidP="00606F89">
      <w:pPr>
        <w:bidi/>
        <w:spacing w:after="0"/>
        <w:jc w:val="center"/>
        <w:rPr>
          <w:rFonts w:ascii="B Nazanin" w:eastAsia="Times New Roman" w:hAnsi="Times New Roman" w:cs="B Zar"/>
          <w:b/>
          <w:bCs/>
          <w:sz w:val="18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کارگروه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 شماره 2-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7128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آموزش و توانمند سازی نیروی انسانی(معلمان و مبلغان)</w:t>
      </w:r>
    </w:p>
    <w:p w:rsidR="00C963BA" w:rsidRPr="00C963BA" w:rsidRDefault="00F43DF7" w:rsidP="00606F89">
      <w:pPr>
        <w:tabs>
          <w:tab w:val="right" w:pos="855"/>
        </w:tabs>
        <w:bidi/>
        <w:spacing w:after="0" w:line="360" w:lineRule="auto"/>
        <w:ind w:right="567"/>
        <w:jc w:val="center"/>
        <w:rPr>
          <w:rFonts w:ascii="B Nazanin" w:eastAsia="Times New Roman" w:hAnsi="Times New Roman" w:cs="B Zar"/>
          <w:b/>
          <w:bCs/>
          <w:sz w:val="18"/>
          <w:lang w:bidi="fa-IR"/>
        </w:rPr>
      </w:pPr>
      <w:r w:rsidRPr="00B1365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کاربرگ</w:t>
      </w:r>
      <w:r w:rsidRPr="00B13654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B1365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شماره</w:t>
      </w:r>
      <w:r w:rsidRPr="00B13654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2</w:t>
      </w:r>
      <w:r w:rsidR="00C963BA" w:rsidRPr="00B1365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: </w:t>
      </w:r>
      <w:r w:rsidR="00C963BA" w:rsidRPr="00C963BA">
        <w:rPr>
          <w:rFonts w:cs="B Nazanin" w:hint="cs"/>
          <w:b/>
          <w:bCs/>
          <w:sz w:val="28"/>
          <w:szCs w:val="28"/>
          <w:rtl/>
          <w:lang w:bidi="fa-IR"/>
        </w:rPr>
        <w:t>آموزش و توانمند سازی طلاب وظیفه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BA" w:rsidRPr="00C963BA" w:rsidTr="00F43DF7">
        <w:tc>
          <w:tcPr>
            <w:tcW w:w="9350" w:type="dxa"/>
            <w:shd w:val="clear" w:color="auto" w:fill="E2EFD9" w:themeFill="accent6" w:themeFillTint="33"/>
          </w:tcPr>
          <w:p w:rsidR="00C963BA" w:rsidRPr="00C963BA" w:rsidRDefault="00C963BA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D87008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الف:</w:t>
      </w:r>
      <w:r w:rsidR="00D8700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دستاورد های برنامه جذب و بکارگیری طلاب وظیفه در آموزش و پرورش.</w:t>
      </w:r>
    </w:p>
    <w:p w:rsidR="00D87008" w:rsidRDefault="00D8700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D87008" w:rsidRDefault="00D8700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D8700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ب: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اهم انتظارات </w:t>
      </w:r>
      <w:r w:rsidR="00256817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محقق نشده 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 و پرورش از طلاب وظیفه.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اهم خواسته 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 طلاب وظیفه از آموزش و پرورش.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: اهم مشکلات اجرایی و آموزش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 و تربیتی  طلاب وظیفه در مدارس.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عناوین</w:t>
      </w:r>
      <w:r w:rsidR="00256817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آموزشی پیشنهاد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256817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 دانش افزایی، باز آموزی و ارتقاء توانمندی، صلاحیت حرفه ای طلاب وظیفه</w:t>
      </w:r>
      <w:r w:rsidR="0025681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Pr="00C963BA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957F5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: راهکار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="00C963BA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موانع اجرایی و ارتقاء کیفیت بهره مندی از طلاب وظیفه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Pr="00256817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712845" w:rsidRDefault="00C963BA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7128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C963BA" w:rsidRPr="00712845" w:rsidRDefault="00C963BA" w:rsidP="00606F89">
      <w:pPr>
        <w:tabs>
          <w:tab w:val="right" w:pos="855"/>
        </w:tabs>
        <w:bidi/>
        <w:spacing w:after="0" w:line="360" w:lineRule="auto"/>
        <w:ind w:left="364" w:right="426"/>
        <w:contextualSpacing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کارگروه 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 2 -</w:t>
      </w:r>
      <w:r w:rsidRPr="007128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آموزش و توانمند سازی نیروی انسانی(معلمان و مبلغان)</w:t>
      </w:r>
    </w:p>
    <w:p w:rsidR="00C963BA" w:rsidRPr="00C963BA" w:rsidRDefault="00F43DF7" w:rsidP="00C436F0">
      <w:pPr>
        <w:tabs>
          <w:tab w:val="right" w:pos="855"/>
        </w:tabs>
        <w:bidi/>
        <w:spacing w:after="0" w:line="360" w:lineRule="auto"/>
        <w:ind w:left="364" w:right="426"/>
        <w:contextualSpacing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B Nazanin" w:eastAsia="Times New Roman" w:hAnsi="Times New Roman" w:cs="B Zar" w:hint="cs"/>
          <w:b/>
          <w:bCs/>
          <w:color w:val="FF0000"/>
          <w:sz w:val="18"/>
          <w:rtl/>
          <w:lang w:bidi="fa-IR"/>
        </w:rPr>
        <w:t>کاربرگ</w:t>
      </w:r>
      <w:r w:rsidRPr="00B13654">
        <w:rPr>
          <w:rFonts w:ascii="B Nazanin" w:eastAsia="Times New Roman" w:hAnsi="Times New Roman" w:cs="B Zar"/>
          <w:b/>
          <w:bCs/>
          <w:color w:val="FF0000"/>
          <w:sz w:val="18"/>
          <w:rtl/>
          <w:lang w:bidi="fa-IR"/>
        </w:rPr>
        <w:t xml:space="preserve"> </w:t>
      </w:r>
      <w:r w:rsidRPr="00B13654">
        <w:rPr>
          <w:rFonts w:ascii="B Nazanin" w:eastAsia="Times New Roman" w:hAnsi="Times New Roman" w:cs="B Zar" w:hint="cs"/>
          <w:b/>
          <w:bCs/>
          <w:color w:val="FF0000"/>
          <w:sz w:val="18"/>
          <w:rtl/>
          <w:lang w:bidi="fa-IR"/>
        </w:rPr>
        <w:t>شماره</w:t>
      </w:r>
      <w:r w:rsidRPr="00B13654">
        <w:rPr>
          <w:rFonts w:ascii="B Nazanin" w:eastAsia="Times New Roman" w:hAnsi="Times New Roman" w:cs="B Zar"/>
          <w:b/>
          <w:bCs/>
          <w:color w:val="FF0000"/>
          <w:sz w:val="18"/>
          <w:rtl/>
          <w:lang w:bidi="fa-IR"/>
        </w:rPr>
        <w:t xml:space="preserve"> 3  </w:t>
      </w:r>
      <w:r w:rsidR="00C963BA" w:rsidRPr="00B13654">
        <w:rPr>
          <w:rFonts w:ascii="B Nazanin" w:eastAsia="Times New Roman" w:hAnsi="Times New Roman" w:cs="B Zar" w:hint="cs"/>
          <w:b/>
          <w:bCs/>
          <w:color w:val="FF0000"/>
          <w:sz w:val="18"/>
          <w:rtl/>
          <w:lang w:bidi="fa-IR"/>
        </w:rPr>
        <w:t xml:space="preserve">: </w:t>
      </w:r>
      <w:r w:rsidR="00C963BA" w:rsidRPr="00C963BA">
        <w:rPr>
          <w:rFonts w:ascii="B Nazanin" w:eastAsia="Times New Roman" w:hAnsi="Times New Roman" w:cs="B Zar" w:hint="cs"/>
          <w:b/>
          <w:bCs/>
          <w:sz w:val="18"/>
          <w:rtl/>
          <w:lang w:bidi="fa-IR"/>
        </w:rPr>
        <w:t>آموزش و توانمند سازی روحانیون شاغل ، مستقر و مناسبتی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BA" w:rsidRPr="00C963BA" w:rsidTr="00F43DF7">
        <w:tc>
          <w:tcPr>
            <w:tcW w:w="9350" w:type="dxa"/>
            <w:shd w:val="clear" w:color="auto" w:fill="E2EFD9" w:themeFill="accent6" w:themeFillTint="33"/>
          </w:tcPr>
          <w:p w:rsidR="00C963BA" w:rsidRPr="00C963BA" w:rsidRDefault="00C963BA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</w:t>
      </w:r>
      <w:r w:rsidR="00392746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عناوین آموزشی پیشنهاد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392746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توانمند سازی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روحانیون شاغل ، مستقر و مناسبتی.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ب: </w:t>
      </w:r>
      <w:r w:rsidR="00392746" w:rsidRP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الزامات</w:t>
      </w:r>
      <w:r w:rsidR="00392746" w:rsidRPr="00392746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392746" w:rsidRP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پیشنهادی</w:t>
      </w:r>
      <w:r w:rsidR="00392746" w:rsidRPr="00392746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تحقق اهداف توانمند سازی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روحانیون شاغل ، مستقر و مناسبتی.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ج: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محدودیت های موجود</w:t>
      </w:r>
      <w:r w:rsidR="00392746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برگزاری دوره توانمند سازی 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روحانیون شاغل.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P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</w:t>
      </w:r>
      <w:r w:rsidR="00392746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راهکاری را پیشنهاد</w:t>
      </w:r>
      <w:r w:rsidR="0039274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392746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موانع اجرایی موجود در برگزاری آموزش های فوق.</w:t>
      </w: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392746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392746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ه: تجربیات موفق در اجرای برنامه فوق.</w:t>
      </w:r>
      <w:r w:rsidR="00C963BA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63BA" w:rsidRDefault="00C963BA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12845" w:rsidRDefault="00712845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</w:p>
    <w:p w:rsidR="00C963BA" w:rsidRPr="00662CB1" w:rsidRDefault="00C963BA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662CB1">
        <w:rPr>
          <w:rFonts w:ascii="Calibri" w:eastAsia="Times New Roman" w:hAnsi="Calibri" w:cs="B Zar" w:hint="cs"/>
          <w:b/>
          <w:bCs/>
          <w:rtl/>
          <w:lang w:bidi="fa-IR"/>
        </w:rPr>
        <w:lastRenderedPageBreak/>
        <w:t>باسمه تعالی</w:t>
      </w:r>
    </w:p>
    <w:p w:rsidR="00744288" w:rsidRPr="00B13654" w:rsidRDefault="00C963BA" w:rsidP="00606F89">
      <w:pPr>
        <w:bidi/>
        <w:spacing w:after="0"/>
        <w:jc w:val="center"/>
        <w:rPr>
          <w:rFonts w:ascii="B Nazanin" w:eastAsia="Times New Roman" w:hAnsi="Times New Roman" w:cs="B Zar"/>
          <w:b/>
          <w:bCs/>
          <w:sz w:val="28"/>
          <w:szCs w:val="28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8"/>
          <w:szCs w:val="28"/>
          <w:rtl/>
          <w:lang w:bidi="fa-IR"/>
        </w:rPr>
        <w:t>کارگروه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28"/>
          <w:szCs w:val="28"/>
          <w:rtl/>
          <w:lang w:bidi="fa-IR"/>
        </w:rPr>
        <w:t xml:space="preserve"> شماره 3 - </w:t>
      </w:r>
      <w:r w:rsidRPr="00B13654">
        <w:rPr>
          <w:rFonts w:ascii="Calibri" w:eastAsia="Times New Roman" w:hAnsi="Calibri" w:cs="B Za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744288" w:rsidRPr="00B13654">
        <w:rPr>
          <w:rFonts w:ascii="Calibri" w:eastAsia="Times New Roman" w:hAnsi="Calibri" w:cs="B Zar" w:hint="cs"/>
          <w:b/>
          <w:bCs/>
          <w:sz w:val="28"/>
          <w:szCs w:val="28"/>
          <w:rtl/>
          <w:lang w:bidi="fa-IR"/>
        </w:rPr>
        <w:t>ترویج سبک زندگی اسلامی</w:t>
      </w:r>
    </w:p>
    <w:p w:rsidR="00C963BA" w:rsidRPr="00662CB1" w:rsidRDefault="00F43DF7" w:rsidP="00606F89">
      <w:pPr>
        <w:tabs>
          <w:tab w:val="right" w:pos="855"/>
        </w:tabs>
        <w:bidi/>
        <w:spacing w:after="0" w:line="360" w:lineRule="auto"/>
        <w:ind w:right="567"/>
        <w:jc w:val="center"/>
        <w:rPr>
          <w:rFonts w:cs="B Zar"/>
          <w:b/>
          <w:bCs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0"/>
          <w:szCs w:val="20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0"/>
          <w:szCs w:val="20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0"/>
          <w:szCs w:val="20"/>
          <w:rtl/>
          <w:lang w:bidi="fa-IR"/>
        </w:rPr>
        <w:t xml:space="preserve"> 1</w:t>
      </w:r>
      <w:r w:rsidR="00C963BA" w:rsidRPr="00B13654">
        <w:rPr>
          <w:rFonts w:ascii="Calibri" w:eastAsia="Times New Roman" w:hAnsi="Calibri"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="00C963BA" w:rsidRPr="00662CB1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744288" w:rsidRPr="00662CB1">
        <w:rPr>
          <w:rFonts w:ascii="Calibri" w:eastAsia="Times New Roman" w:hAnsi="Calibri" w:cs="B Zar" w:hint="cs"/>
          <w:b/>
          <w:bCs/>
          <w:sz w:val="18"/>
          <w:szCs w:val="18"/>
          <w:rtl/>
          <w:lang w:bidi="fa-IR"/>
        </w:rPr>
        <w:t>آموزش و توانمند سازی اولیای دانش آموزان برای التزام عملی به سبک زندگی اسلامی به ویژه حجاب و عفاف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BA" w:rsidRPr="00C963BA" w:rsidTr="00F43DF7">
        <w:tc>
          <w:tcPr>
            <w:tcW w:w="9350" w:type="dxa"/>
            <w:shd w:val="clear" w:color="auto" w:fill="E2EFD9" w:themeFill="accent6" w:themeFillTint="33"/>
          </w:tcPr>
          <w:p w:rsidR="00C963BA" w:rsidRPr="00C963BA" w:rsidRDefault="00C963BA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عناوین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سرفصل 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آموزشی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</w:t>
      </w:r>
      <w:r w:rsidRPr="00744288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آموزش و توانمند سازی اولیای دانش آموزان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 مدارس.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ب: 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راهکارهای 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662CB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</w:t>
      </w:r>
      <w:r w:rsidRPr="00744288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آموزش و توانمند سازی اولیای دانش آموزان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62CB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 مدارس.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662CB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ج: عوامل سهیم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در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744288" w:rsidRPr="00744288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آموزش و توانمند سازی اولیای دانش آموزان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محدودیت های </w:t>
      </w:r>
      <w:r w:rsidRPr="00744288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آموزش و توانمند سازی اولیای دانش آموزان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. </w:t>
      </w:r>
    </w:p>
    <w:p w:rsid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Pr="008B0E11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Times New Roman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 : بیان تجربیات موفق در زمینه فوق</w:t>
      </w:r>
      <w:r>
        <w:rPr>
          <w:rFonts w:ascii="B Nazanin" w:eastAsia="Times New Roman" w:hAnsi="Times New Roman" w:cs="Times New Roman" w:hint="cs"/>
          <w:b/>
          <w:bCs/>
          <w:sz w:val="20"/>
          <w:szCs w:val="20"/>
          <w:rtl/>
          <w:lang w:bidi="fa-IR"/>
        </w:rPr>
        <w:t>.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B0E11" w:rsidRPr="00712845" w:rsidRDefault="008B0E11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</w:p>
    <w:p w:rsidR="00744288" w:rsidRDefault="00744288" w:rsidP="00606F89">
      <w:pPr>
        <w:bidi/>
        <w:spacing w:after="0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744288" w:rsidRPr="00712845" w:rsidRDefault="00744288" w:rsidP="00606F89">
      <w:pPr>
        <w:bidi/>
        <w:spacing w:after="0"/>
        <w:jc w:val="center"/>
        <w:rPr>
          <w:rFonts w:ascii="B Nazanin" w:eastAsia="Times New Roman" w:hAnsi="Times New Roman" w:cs="B Zar"/>
          <w:b/>
          <w:bCs/>
          <w:sz w:val="28"/>
          <w:szCs w:val="28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8"/>
          <w:szCs w:val="28"/>
          <w:rtl/>
          <w:lang w:bidi="fa-IR"/>
        </w:rPr>
        <w:t>کارگروه</w:t>
      </w:r>
      <w:r w:rsidR="008D2CC8" w:rsidRPr="00B13654">
        <w:rPr>
          <w:rFonts w:ascii="Calibri" w:eastAsia="Times New Roman" w:hAnsi="Calibri" w:cs="B Zar" w:hint="cs"/>
          <w:b/>
          <w:bCs/>
          <w:color w:val="FF0000"/>
          <w:sz w:val="28"/>
          <w:szCs w:val="28"/>
          <w:rtl/>
          <w:lang w:bidi="fa-IR"/>
        </w:rPr>
        <w:t xml:space="preserve"> شماره 3-</w:t>
      </w:r>
      <w:r w:rsidRPr="00712845">
        <w:rPr>
          <w:rFonts w:ascii="Calibri" w:eastAsia="Times New Roman" w:hAnsi="Calibri" w:cs="B Zar" w:hint="cs"/>
          <w:b/>
          <w:bCs/>
          <w:sz w:val="28"/>
          <w:szCs w:val="28"/>
          <w:rtl/>
          <w:lang w:bidi="fa-IR"/>
        </w:rPr>
        <w:t>ترویج سبک زندگی اسلامی</w:t>
      </w:r>
    </w:p>
    <w:p w:rsidR="00744288" w:rsidRPr="00744288" w:rsidRDefault="00F43DF7" w:rsidP="00606F89">
      <w:pPr>
        <w:tabs>
          <w:tab w:val="right" w:pos="855"/>
        </w:tabs>
        <w:bidi/>
        <w:spacing w:after="0" w:line="360" w:lineRule="auto"/>
        <w:ind w:right="567"/>
        <w:jc w:val="center"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2</w:t>
      </w:r>
      <w:r w:rsidR="00744288"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:</w:t>
      </w:r>
      <w:r w:rsidR="00744288" w:rsidRPr="00744288">
        <w:rPr>
          <w:rFonts w:ascii="Calibri" w:eastAsia="Times New Roman" w:hAnsi="Calibri" w:cs="B Zar" w:hint="cs"/>
          <w:b/>
          <w:bCs/>
          <w:rtl/>
          <w:lang w:bidi="fa-IR"/>
        </w:rPr>
        <w:t xml:space="preserve"> شناسایی فضاهای مجازی ایمن و پاک به دانش آموزان و اولیای آنان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4288" w:rsidRPr="00C963BA" w:rsidTr="00F43DF7">
        <w:tc>
          <w:tcPr>
            <w:tcW w:w="9350" w:type="dxa"/>
            <w:shd w:val="clear" w:color="auto" w:fill="E2EFD9" w:themeFill="accent6" w:themeFillTint="33"/>
          </w:tcPr>
          <w:p w:rsidR="00744288" w:rsidRPr="00C963BA" w:rsidRDefault="00744288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744288" w:rsidRDefault="008B0E11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الف:</w:t>
      </w:r>
      <w:r w:rsid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تعریف</w:t>
      </w:r>
      <w:r w:rsidR="0074428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شما </w:t>
      </w:r>
      <w:r w:rsidR="0074428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از </w:t>
      </w:r>
      <w:r w:rsidR="00744288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فضای مجازی ایمن و پاک </w:t>
      </w:r>
      <w:r w:rsidR="009C145F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دانش آموزان 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 اولیاء.</w:t>
      </w:r>
      <w:r w:rsidR="00744288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ب: 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راهکارهای </w:t>
      </w:r>
      <w:r w:rsidR="008B0E1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 w:rsidR="008B0E11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</w:t>
      </w:r>
      <w:r w:rsidR="009C145F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شناسایی و معرفی فضاهای مجازی ایمن و پاک به دانش آموزان و اولیای آنان</w:t>
      </w:r>
      <w:r w:rsidR="008B0E11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9C145F" w:rsidRPr="00F46C05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Times New Roman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ج: </w:t>
      </w:r>
      <w:r w:rsidR="00F46C05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چه </w:t>
      </w:r>
      <w:r w:rsidR="009C145F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فضاهای مجازی</w:t>
      </w:r>
      <w:r w:rsidR="00F46C05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با ویژگی ایمن و پاک را می شناسید که برای دانش آموزان و اولیای آنها مناسب است.</w:t>
      </w: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Pr="00C963BA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44288" w:rsidRDefault="0074428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</w:t>
      </w:r>
      <w:r w:rsidR="008D2CC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محدودیت ها و موانع  </w:t>
      </w:r>
      <w:r w:rsidR="00F46C05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A57CC4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شناسایی و معرفی فضاهای مجازی ایمن و پاک</w:t>
      </w:r>
      <w:r w:rsidR="00F46C05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A57CC4" w:rsidRPr="009C145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F46C05" w:rsidRDefault="00F46C0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F46C05" w:rsidRDefault="00F46C0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F46C05" w:rsidRDefault="00F46C0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F46C05" w:rsidRDefault="00F46C0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ه: بیان تجربیات موفق در این زمینه. </w:t>
      </w:r>
    </w:p>
    <w:p w:rsidR="00F46C05" w:rsidRDefault="00F46C05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39A8" w:rsidRDefault="00C939A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39A8" w:rsidRDefault="00C939A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39A8" w:rsidRDefault="00C939A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8D6D87" w:rsidRPr="001E7B11" w:rsidRDefault="008D6D87" w:rsidP="008D6D87">
      <w:pPr>
        <w:pStyle w:val="ListParagraph"/>
        <w:bidi/>
        <w:spacing w:after="0" w:line="240" w:lineRule="auto"/>
        <w:ind w:left="364" w:right="567"/>
        <w:jc w:val="center"/>
        <w:rPr>
          <w:rFonts w:ascii="Calibri" w:eastAsia="Times New Roman" w:hAnsi="Calibri" w:cs="B Zar"/>
          <w:b/>
          <w:bCs/>
          <w:sz w:val="36"/>
          <w:szCs w:val="36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36"/>
          <w:szCs w:val="36"/>
          <w:rtl/>
          <w:lang w:bidi="fa-IR"/>
        </w:rPr>
        <w:t>کارگروه شماره 4-</w:t>
      </w:r>
      <w:r w:rsidRPr="001E7B11">
        <w:rPr>
          <w:rFonts w:ascii="Calibri" w:eastAsia="Times New Roman" w:hAnsi="Calibri" w:cs="B Zar" w:hint="cs"/>
          <w:b/>
          <w:bCs/>
          <w:sz w:val="36"/>
          <w:szCs w:val="36"/>
          <w:rtl/>
          <w:lang w:bidi="fa-IR"/>
        </w:rPr>
        <w:t xml:space="preserve">پیوند مدرسه و مسجد </w:t>
      </w:r>
    </w:p>
    <w:p w:rsidR="008D6D87" w:rsidRPr="00744288" w:rsidRDefault="008D6D87" w:rsidP="008D6D87">
      <w:pPr>
        <w:tabs>
          <w:tab w:val="right" w:pos="855"/>
        </w:tabs>
        <w:bidi/>
        <w:spacing w:after="0" w:line="240" w:lineRule="auto"/>
        <w:ind w:right="567"/>
        <w:jc w:val="center"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rtl/>
          <w:lang w:bidi="fa-IR"/>
        </w:rPr>
        <w:t xml:space="preserve"> 1</w:t>
      </w:r>
      <w:r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 xml:space="preserve">: </w:t>
      </w:r>
      <w:r w:rsidRPr="00B1365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بررسی</w:t>
      </w:r>
      <w:r w:rsidRPr="00B13654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طرح</w:t>
      </w:r>
      <w:r w:rsidRPr="00B13654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تربیتی</w:t>
      </w:r>
      <w:r w:rsidRPr="00B13654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 </w:t>
      </w:r>
      <w:r w:rsidRPr="00B1365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امین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6D87" w:rsidRPr="00C963BA" w:rsidTr="002C002D">
        <w:tc>
          <w:tcPr>
            <w:tcW w:w="9350" w:type="dxa"/>
            <w:shd w:val="clear" w:color="auto" w:fill="E2EFD9" w:themeFill="accent6" w:themeFillTint="33"/>
          </w:tcPr>
          <w:p w:rsidR="008D6D87" w:rsidRPr="00C963BA" w:rsidRDefault="008D6D87" w:rsidP="002C002D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میزان انطباق اهداف طرح تربیتی امین با اهداف دوره های تحصیلی 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ب: الزامات اساسی برای توسعه طرح در سایر مدارس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ج: نقش آموزش و پرورش در توسعه کمی و کیفی طرح 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دستاوردهای اجرای طرح در مدارس 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ه: موانع و مشکلات اجرای طرح و پیشنهاد برای رفع آن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و: بیان تجربیات موفق در اجرای برنامه 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B10519" w:rsidRPr="001E7B11" w:rsidRDefault="00B10519" w:rsidP="00606F89">
      <w:pPr>
        <w:pStyle w:val="ListParagraph"/>
        <w:bidi/>
        <w:spacing w:after="0" w:line="240" w:lineRule="auto"/>
        <w:ind w:left="364" w:right="567"/>
        <w:jc w:val="center"/>
        <w:rPr>
          <w:rFonts w:ascii="Calibri" w:eastAsia="Times New Roman" w:hAnsi="Calibri" w:cs="B Zar"/>
          <w:b/>
          <w:bCs/>
          <w:sz w:val="36"/>
          <w:szCs w:val="36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36"/>
          <w:szCs w:val="36"/>
          <w:rtl/>
          <w:lang w:bidi="fa-IR"/>
        </w:rPr>
        <w:t>کارگروه</w:t>
      </w:r>
      <w:r w:rsidR="00F46C05" w:rsidRPr="00B13654">
        <w:rPr>
          <w:rFonts w:ascii="Calibri" w:eastAsia="Times New Roman" w:hAnsi="Calibri" w:cs="B Zar" w:hint="cs"/>
          <w:b/>
          <w:bCs/>
          <w:color w:val="FF0000"/>
          <w:sz w:val="36"/>
          <w:szCs w:val="36"/>
          <w:rtl/>
          <w:lang w:bidi="fa-IR"/>
        </w:rPr>
        <w:t xml:space="preserve"> شماره 4-</w:t>
      </w:r>
      <w:r w:rsidRPr="001E7B11">
        <w:rPr>
          <w:rFonts w:ascii="Calibri" w:eastAsia="Times New Roman" w:hAnsi="Calibri" w:cs="B Zar" w:hint="cs"/>
          <w:b/>
          <w:bCs/>
          <w:sz w:val="36"/>
          <w:szCs w:val="36"/>
          <w:rtl/>
          <w:lang w:bidi="fa-IR"/>
        </w:rPr>
        <w:t xml:space="preserve">پیوند مدرسه و مسجد </w:t>
      </w:r>
    </w:p>
    <w:p w:rsidR="00B10519" w:rsidRPr="00B13654" w:rsidRDefault="00F43DF7" w:rsidP="008D6D87">
      <w:pPr>
        <w:tabs>
          <w:tab w:val="right" w:pos="855"/>
        </w:tabs>
        <w:bidi/>
        <w:spacing w:after="0" w:line="240" w:lineRule="auto"/>
        <w:ind w:right="567"/>
        <w:jc w:val="center"/>
        <w:rPr>
          <w:rFonts w:ascii="B Nazanin" w:eastAsia="Times New Roman" w:hAnsi="Times New Roman" w:cs="B Zar"/>
          <w:b/>
          <w:bCs/>
          <w:sz w:val="24"/>
          <w:szCs w:val="24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8D6D87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2</w:t>
      </w:r>
      <w:r w:rsidR="00B10519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: </w:t>
      </w:r>
      <w:r w:rsidR="00B10519" w:rsidRPr="00B1365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بررسی طرح پیوند مدرسه و مسجد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519" w:rsidRPr="00C963BA" w:rsidTr="00F43DF7">
        <w:tc>
          <w:tcPr>
            <w:tcW w:w="9350" w:type="dxa"/>
            <w:shd w:val="clear" w:color="auto" w:fill="E2EFD9" w:themeFill="accent6" w:themeFillTint="33"/>
          </w:tcPr>
          <w:p w:rsidR="00B10519" w:rsidRPr="00C963BA" w:rsidRDefault="00B10519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- نظرات تکمیلی برای باز تدوین پیوند مدرسه و مسجد</w:t>
      </w: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1- الزامات اساسی طرح </w:t>
      </w: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2- ترکیب اعضای کمیته اجرایی طرح در سطح استان، منطقه و مدرسه</w:t>
      </w: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3- وظایف و مسئولیت های کمیته در سطوح مختلف به تفکیک ( حوزه علمیه، آموزش و پرورش، مسجد و مدرسه و......</w:t>
      </w:r>
      <w:r w:rsidR="00E23CF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)</w:t>
      </w: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403B71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4344" w:rsidRDefault="00403B71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4- عناوین فعالیت های </w:t>
      </w:r>
      <w:r w:rsidR="00E23CF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دینی،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فرهنگی، تربیتی، آموزش</w:t>
      </w:r>
      <w:r w:rsidR="00E23CF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 و اجتماعی  </w:t>
      </w: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E23CF8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5- </w:t>
      </w:r>
      <w:r w:rsidR="00B10519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31733D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محدودیت ها و موانع  </w:t>
      </w:r>
      <w:r w:rsidR="00B10519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</w:t>
      </w:r>
      <w:r w:rsidR="0086661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اجرای طرح مشترک پیوند مدرسه و مسجد</w:t>
      </w:r>
      <w:r w:rsidR="0031733D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86661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E23CF8" w:rsidRDefault="00E23CF8" w:rsidP="00B14344">
      <w:pPr>
        <w:pStyle w:val="ListParagraph"/>
        <w:tabs>
          <w:tab w:val="right" w:pos="855"/>
        </w:tabs>
        <w:bidi/>
        <w:spacing w:after="0" w:line="360" w:lineRule="auto"/>
        <w:ind w:left="146"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6- بیان تجربیات موفق در این موضوع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B10519" w:rsidRPr="00AF7A4C" w:rsidRDefault="00B10519" w:rsidP="00606F89">
      <w:pPr>
        <w:pStyle w:val="ListParagraph"/>
        <w:bidi/>
        <w:spacing w:after="0" w:line="240" w:lineRule="auto"/>
        <w:ind w:left="364" w:right="567"/>
        <w:jc w:val="center"/>
        <w:rPr>
          <w:rFonts w:ascii="Calibri" w:eastAsia="Times New Roman" w:hAnsi="Calibri" w:cs="B Zar"/>
          <w:b/>
          <w:bCs/>
          <w:sz w:val="40"/>
          <w:szCs w:val="40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>کارگروه</w:t>
      </w:r>
      <w:r w:rsidR="00E23CF8"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 xml:space="preserve"> شماره 4-</w:t>
      </w:r>
      <w:r w:rsidRPr="00AF7A4C">
        <w:rPr>
          <w:rFonts w:ascii="Calibri" w:eastAsia="Times New Roman" w:hAnsi="Calibri" w:cs="B Zar" w:hint="cs"/>
          <w:b/>
          <w:bCs/>
          <w:sz w:val="40"/>
          <w:szCs w:val="40"/>
          <w:rtl/>
          <w:lang w:bidi="fa-IR"/>
        </w:rPr>
        <w:t xml:space="preserve">پیوند مدرسه و مسجد </w:t>
      </w:r>
    </w:p>
    <w:p w:rsidR="00B10519" w:rsidRPr="00744288" w:rsidRDefault="00F43DF7" w:rsidP="008D6D87">
      <w:pPr>
        <w:tabs>
          <w:tab w:val="right" w:pos="855"/>
        </w:tabs>
        <w:bidi/>
        <w:spacing w:after="0" w:line="240" w:lineRule="auto"/>
        <w:ind w:right="567"/>
        <w:jc w:val="lowKashida"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8D6D87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3</w:t>
      </w:r>
      <w:r w:rsidR="00B10519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:</w:t>
      </w:r>
      <w:r w:rsidR="00B10519" w:rsidRPr="00744288">
        <w:rPr>
          <w:rFonts w:ascii="Calibri" w:eastAsia="Times New Roman" w:hAnsi="Calibri" w:cs="B Zar" w:hint="cs"/>
          <w:b/>
          <w:bCs/>
          <w:rtl/>
          <w:lang w:bidi="fa-IR"/>
        </w:rPr>
        <w:t xml:space="preserve"> </w:t>
      </w:r>
      <w:r w:rsidR="00B10519">
        <w:rPr>
          <w:rFonts w:ascii="Calibri" w:eastAsia="Times New Roman" w:hAnsi="Calibri" w:cs="B Zar" w:hint="cs"/>
          <w:b/>
          <w:bCs/>
          <w:rtl/>
          <w:lang w:bidi="fa-IR"/>
        </w:rPr>
        <w:t xml:space="preserve">ارتقاء نقش و جایگاه معلم و آموزش و پرورش توسط روحانیون در مساجد و مصلی ها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519" w:rsidRPr="00C963BA" w:rsidTr="00F43DF7">
        <w:tc>
          <w:tcPr>
            <w:tcW w:w="9350" w:type="dxa"/>
            <w:shd w:val="clear" w:color="auto" w:fill="E2EFD9" w:themeFill="accent6" w:themeFillTint="33"/>
          </w:tcPr>
          <w:p w:rsidR="00B10519" w:rsidRPr="00C963BA" w:rsidRDefault="00B10519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B10519" w:rsidRPr="006D210D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18"/>
          <w:szCs w:val="18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E23CF8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اقدامات لازم </w:t>
      </w:r>
      <w:r w:rsidR="00E23CF8"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 </w:t>
      </w:r>
      <w:r w:rsidR="006D210D"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برای تبیین نقش و جایگاه معلم وآموزش و پرورش توسط روحانیون در مساجد و مصلی ها 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C963BA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9F54B0" w:rsidRDefault="00B10519" w:rsidP="00B14344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18"/>
          <w:szCs w:val="18"/>
          <w:rtl/>
          <w:lang w:bidi="fa-IR"/>
        </w:rPr>
      </w:pPr>
      <w:r w:rsidRPr="009F54B0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ب: </w:t>
      </w:r>
      <w:r w:rsidR="009F54B0" w:rsidRPr="009F54B0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شیوه های پیشنهادیِ آماده سازی ائمه جماعات مساجد برای </w:t>
      </w:r>
      <w:r w:rsidR="006D210D"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تبیین نقش و جایگاه معلم وآموزش و پرورش </w:t>
      </w:r>
      <w:r w:rsidR="009F54B0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در فرصت های در اختیار 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C963BA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ج: </w:t>
      </w:r>
      <w:r w:rsidR="00C939A8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نقش و وظیفه آموزش و پرورش و حوزه های علمیه در ارائه </w:t>
      </w:r>
      <w:r w:rsidR="009F54B0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آمار و اطلاعات لازم </w:t>
      </w:r>
      <w:r w:rsidR="00C939A8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مورد نیاز ائمه جماعات </w:t>
      </w:r>
      <w:r w:rsidR="006D210D"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>برای تبیین</w:t>
      </w:r>
      <w:r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 </w:t>
      </w:r>
      <w:r w:rsidR="006D210D" w:rsidRPr="006D210D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>نقش و جایگاه معلم وآموزش و پرورش</w:t>
      </w:r>
      <w:r w:rsidR="00C939A8">
        <w:rPr>
          <w:rFonts w:ascii="B Nazani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 در جامعه.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C963BA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د: </w:t>
      </w:r>
      <w:r w:rsidR="00C939A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محدودیت ها و موانع  </w:t>
      </w:r>
      <w:r w:rsidR="006D210D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اجرای این برنامه </w:t>
      </w:r>
      <w:r w:rsidR="00517D6C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C939A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راه حل های </w:t>
      </w:r>
      <w:r w:rsidR="00517D6C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</w:t>
      </w:r>
      <w:r w:rsidR="00C939A8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ی.</w:t>
      </w:r>
      <w:r w:rsidR="00517D6C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C939A8" w:rsidRDefault="00C939A8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</w:p>
    <w:p w:rsidR="00B14344" w:rsidRDefault="00B14344" w:rsidP="00B14344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C939A8" w:rsidRDefault="00C939A8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ه- بیان تجربیات موفق احتمالی در این موضوع.</w:t>
      </w: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B10519" w:rsidRPr="00AF7A4C" w:rsidRDefault="00B10519" w:rsidP="00606F89">
      <w:pPr>
        <w:pStyle w:val="ListParagraph"/>
        <w:bidi/>
        <w:spacing w:after="0" w:line="240" w:lineRule="auto"/>
        <w:ind w:left="364" w:right="567"/>
        <w:jc w:val="center"/>
        <w:rPr>
          <w:rFonts w:ascii="Calibri" w:eastAsia="Times New Roman" w:hAnsi="Calibri" w:cs="B Zar"/>
          <w:b/>
          <w:bCs/>
          <w:sz w:val="40"/>
          <w:szCs w:val="40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>کارگروه</w:t>
      </w:r>
      <w:r w:rsidR="00606F89"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 xml:space="preserve"> شماره 5</w:t>
      </w:r>
      <w:r w:rsidR="00606F89">
        <w:rPr>
          <w:rFonts w:ascii="Calibri" w:eastAsia="Times New Roman" w:hAnsi="Calibri" w:cs="B Zar" w:hint="cs"/>
          <w:b/>
          <w:bCs/>
          <w:sz w:val="40"/>
          <w:szCs w:val="40"/>
          <w:rtl/>
          <w:lang w:bidi="fa-IR"/>
        </w:rPr>
        <w:t>-</w:t>
      </w:r>
      <w:r w:rsidRPr="00AF7A4C">
        <w:rPr>
          <w:rFonts w:ascii="Calibri" w:eastAsia="Times New Roman" w:hAnsi="Calibri" w:cs="B Zar" w:hint="cs"/>
          <w:b/>
          <w:bCs/>
          <w:sz w:val="40"/>
          <w:szCs w:val="40"/>
          <w:rtl/>
          <w:lang w:bidi="fa-IR"/>
        </w:rPr>
        <w:t xml:space="preserve">هدایت تحصیلی  </w:t>
      </w:r>
    </w:p>
    <w:p w:rsidR="00B10519" w:rsidRPr="00744288" w:rsidRDefault="00F43DF7" w:rsidP="00606F89">
      <w:pPr>
        <w:tabs>
          <w:tab w:val="right" w:pos="855"/>
        </w:tabs>
        <w:bidi/>
        <w:spacing w:after="0" w:line="240" w:lineRule="auto"/>
        <w:ind w:right="567"/>
        <w:jc w:val="lowKashida"/>
        <w:rPr>
          <w:rFonts w:ascii="B Nazanin" w:eastAsia="Times New Roman" w:hAnsi="Times New Roman" w:cs="B Zar"/>
          <w:b/>
          <w:bCs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1</w:t>
      </w:r>
      <w:r w:rsidR="00B10519"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: </w:t>
      </w:r>
      <w:r w:rsidR="00B10519">
        <w:rPr>
          <w:rFonts w:ascii="Calibri" w:eastAsia="Times New Roman" w:hAnsi="Calibri" w:cs="B Zar" w:hint="cs"/>
          <w:b/>
          <w:bCs/>
          <w:rtl/>
          <w:lang w:bidi="fa-IR"/>
        </w:rPr>
        <w:t xml:space="preserve">دیدار دانش آموزان با علما و فضلای حوزه های علمیه و ترویج سبک زندگی اسلامی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519" w:rsidRPr="00C963BA" w:rsidTr="00F43DF7">
        <w:tc>
          <w:tcPr>
            <w:tcW w:w="9350" w:type="dxa"/>
            <w:shd w:val="clear" w:color="auto" w:fill="E2EFD9" w:themeFill="accent6" w:themeFillTint="33"/>
          </w:tcPr>
          <w:p w:rsidR="00B10519" w:rsidRPr="00C963BA" w:rsidRDefault="00B10519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B10519" w:rsidRPr="008D252F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الف: </w:t>
      </w:r>
      <w:r w:rsidRP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میزان اثر بخشی و مفید بودن برنامه </w:t>
      </w:r>
      <w:r w:rsidR="00C70965" w:rsidRP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با توجه به پیشینه چند ساله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اجرای آن </w:t>
      </w:r>
      <w:r w:rsidR="00C70965" w:rsidRP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در استان ها ، و مناطق و مدارس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7A1F6B" w:rsidRP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C963BA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A1F6B" w:rsidRDefault="00B1434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ب </w:t>
      </w:r>
      <w:r w:rsidR="007A1F6B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محدودیت های</w:t>
      </w:r>
      <w:r w:rsidR="00606F89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315EA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اجرای </w:t>
      </w:r>
      <w:r w:rsidR="007A1F6B" w:rsidRPr="007A1F6B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دیدار دانش آموزان با علما و فضلای حوزه های علمیه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از منظر دو نهاد حوزه علمیه و آموزش و پرورش.</w:t>
      </w:r>
      <w:r w:rsidR="007A1F6B" w:rsidRPr="007A1F6B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A1F6B" w:rsidRDefault="007A1F6B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A1F6B" w:rsidRDefault="007A1F6B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A1F6B" w:rsidRPr="00C963BA" w:rsidRDefault="007A1F6B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7A1F6B" w:rsidRDefault="00B1434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</w:t>
      </w:r>
      <w:r w:rsidR="007A1F6B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پیشنهادات عملی </w:t>
      </w:r>
      <w:r w:rsidR="007A1F6B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7A1F6B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7A1F6B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="007A1F6B" w:rsidRPr="00C963BA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7A1F6B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موانع اجرایی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برنامه </w:t>
      </w:r>
      <w:r w:rsidR="007A1F6B" w:rsidRPr="007A1F6B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دیدار دانش آموزان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با علما و فضلای حوزه های علمیه.</w:t>
      </w:r>
    </w:p>
    <w:p w:rsidR="007A1F6B" w:rsidRDefault="007A1F6B" w:rsidP="00606F89">
      <w:pPr>
        <w:bidi/>
        <w:rPr>
          <w:rtl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Pr="00C963BA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434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</w:t>
      </w:r>
      <w:r w:rsidR="00B10519" w:rsidRPr="00C963BA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: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ذکر موارد ضروری </w:t>
      </w:r>
      <w:r w:rsidR="00315EA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برای بالا بردن انگیزه </w:t>
      </w:r>
      <w:r w:rsid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 رضایتمندی </w:t>
      </w:r>
      <w:r w:rsidR="00315EA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دانش آموزان </w:t>
      </w:r>
      <w:r w:rsidR="008D252F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315EA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برنامه دیداربا علماء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.</w:t>
      </w:r>
      <w:r w:rsidR="00315EA6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606F89" w:rsidRDefault="00606F8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Default="00606F8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Default="00606F8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Default="00606F8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Default="00B14344" w:rsidP="00B14344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ه: 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بیان تجربیات موفق در اجرای برنامه</w:t>
      </w: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6D87" w:rsidRDefault="008D6D87" w:rsidP="008D6D87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B10519" w:rsidRDefault="00B10519" w:rsidP="00606F89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rtl/>
          <w:lang w:bidi="fa-IR"/>
        </w:rPr>
      </w:pPr>
      <w:r w:rsidRPr="00C963BA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lastRenderedPageBreak/>
        <w:t>باسمه تعالی</w:t>
      </w:r>
    </w:p>
    <w:p w:rsidR="00B10519" w:rsidRPr="00AF7A4C" w:rsidRDefault="00B10519" w:rsidP="00606F89">
      <w:pPr>
        <w:pStyle w:val="ListParagraph"/>
        <w:bidi/>
        <w:spacing w:after="0" w:line="240" w:lineRule="auto"/>
        <w:ind w:left="364" w:right="567"/>
        <w:jc w:val="center"/>
        <w:rPr>
          <w:rFonts w:ascii="B Nazanin" w:eastAsia="Times New Roman" w:hAnsi="Times New Roman" w:cs="B Zar"/>
          <w:b/>
          <w:bCs/>
          <w:sz w:val="40"/>
          <w:szCs w:val="40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>کارگروه</w:t>
      </w:r>
      <w:r w:rsidR="00AF7A4C" w:rsidRPr="00B13654">
        <w:rPr>
          <w:rFonts w:ascii="Calibri" w:eastAsia="Times New Roman" w:hAnsi="Calibri" w:cs="B Zar" w:hint="cs"/>
          <w:b/>
          <w:bCs/>
          <w:color w:val="FF0000"/>
          <w:sz w:val="40"/>
          <w:szCs w:val="40"/>
          <w:rtl/>
          <w:lang w:bidi="fa-IR"/>
        </w:rPr>
        <w:t xml:space="preserve"> شماره </w:t>
      </w:r>
      <w:r w:rsidR="00F43DF7">
        <w:rPr>
          <w:rFonts w:ascii="Calibri" w:eastAsia="Times New Roman" w:hAnsi="Calibri" w:cs="B Zar"/>
          <w:b/>
          <w:bCs/>
          <w:sz w:val="40"/>
          <w:szCs w:val="40"/>
          <w:lang w:bidi="fa-IR"/>
        </w:rPr>
        <w:t>5</w:t>
      </w:r>
      <w:r w:rsidR="00AF7A4C" w:rsidRPr="00AF7A4C">
        <w:rPr>
          <w:rFonts w:ascii="Calibri" w:eastAsia="Times New Roman" w:hAnsi="Calibri" w:cs="B Zar" w:hint="cs"/>
          <w:b/>
          <w:bCs/>
          <w:sz w:val="40"/>
          <w:szCs w:val="40"/>
          <w:rtl/>
          <w:lang w:bidi="fa-IR"/>
        </w:rPr>
        <w:t xml:space="preserve">- </w:t>
      </w:r>
      <w:r w:rsidRPr="00AF7A4C">
        <w:rPr>
          <w:rFonts w:ascii="Calibri" w:eastAsia="Times New Roman" w:hAnsi="Calibri" w:cs="B Zar" w:hint="cs"/>
          <w:b/>
          <w:bCs/>
          <w:sz w:val="40"/>
          <w:szCs w:val="40"/>
          <w:rtl/>
          <w:lang w:bidi="fa-IR"/>
        </w:rPr>
        <w:t xml:space="preserve"> هدایت تحصیلی  </w:t>
      </w:r>
      <w:bookmarkStart w:id="0" w:name="_GoBack"/>
      <w:bookmarkEnd w:id="0"/>
    </w:p>
    <w:p w:rsidR="00B10519" w:rsidRPr="00F43DF7" w:rsidRDefault="00F43DF7" w:rsidP="00606F89">
      <w:pPr>
        <w:tabs>
          <w:tab w:val="right" w:pos="855"/>
        </w:tabs>
        <w:bidi/>
        <w:spacing w:after="0" w:line="240" w:lineRule="auto"/>
        <w:ind w:right="567"/>
        <w:jc w:val="lowKashida"/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</w:pP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کاربرگ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54">
        <w:rPr>
          <w:rFonts w:ascii="Calibri" w:eastAsia="Times New Roman" w:hAnsi="Calibri" w:cs="B Zar" w:hint="cs"/>
          <w:b/>
          <w:bCs/>
          <w:color w:val="FF0000"/>
          <w:sz w:val="24"/>
          <w:szCs w:val="24"/>
          <w:rtl/>
          <w:lang w:bidi="fa-IR"/>
        </w:rPr>
        <w:t>شماره</w:t>
      </w:r>
      <w:r w:rsidRPr="00B13654">
        <w:rPr>
          <w:rFonts w:ascii="Calibri" w:eastAsia="Times New Roman" w:hAnsi="Calibri" w:cs="B Zar"/>
          <w:b/>
          <w:bCs/>
          <w:color w:val="FF0000"/>
          <w:sz w:val="24"/>
          <w:szCs w:val="24"/>
          <w:rtl/>
          <w:lang w:bidi="fa-IR"/>
        </w:rPr>
        <w:t xml:space="preserve"> 2</w:t>
      </w:r>
      <w:r w:rsidR="00B10519" w:rsidRPr="00B13654">
        <w:rPr>
          <w:rFonts w:ascii="Calibri" w:eastAsia="Times New Roman" w:hAnsi="Calibri" w:cs="B Zar" w:hint="cs"/>
          <w:b/>
          <w:bCs/>
          <w:color w:val="FF0000"/>
          <w:rtl/>
          <w:lang w:bidi="fa-IR"/>
        </w:rPr>
        <w:t xml:space="preserve">: </w:t>
      </w:r>
      <w:r w:rsidR="00B10519" w:rsidRPr="00F43DF7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بازدید دانش آموزان علاقمند و مستعد ازمدارس علمیه و آشنایی با نظام آموزشی حوزه های علمیه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519" w:rsidRPr="00C963BA" w:rsidTr="00F43DF7">
        <w:tc>
          <w:tcPr>
            <w:tcW w:w="9350" w:type="dxa"/>
            <w:shd w:val="clear" w:color="auto" w:fill="E2EFD9" w:themeFill="accent6" w:themeFillTint="33"/>
          </w:tcPr>
          <w:p w:rsidR="00B10519" w:rsidRPr="00C963BA" w:rsidRDefault="00B10519" w:rsidP="00606F89">
            <w:pPr>
              <w:bidi/>
              <w:rPr>
                <w:rFonts w:cs="B Zar"/>
                <w:b/>
                <w:bCs/>
                <w:rtl/>
              </w:rPr>
            </w:pPr>
            <w:r w:rsidRPr="00C963BA">
              <w:rPr>
                <w:rFonts w:cs="B Zar" w:hint="cs"/>
                <w:b/>
                <w:bCs/>
                <w:rtl/>
              </w:rPr>
              <w:t>نام و نام خانوادگی:                                    سمت :                                   محل خدمت :</w:t>
            </w:r>
          </w:p>
        </w:tc>
      </w:tr>
    </w:tbl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الف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: 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میزان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اثر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بخشی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مفید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بودن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برنامه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توجه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به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پیشینه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چند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ساله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اجرای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آن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استان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،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مناطق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مدارس</w:t>
      </w:r>
      <w:r w:rsidRPr="00606F89"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  <w:t xml:space="preserve">. </w:t>
      </w: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B14344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: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محدودیت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اجرای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بازدید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دانش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آموزان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از 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حوزه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علمیه</w:t>
      </w:r>
      <w:r w:rsid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و آشنایی با نظام آموزشی آن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منظر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دو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نهاد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حوزه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علمیه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پرورش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  <w:t xml:space="preserve">. </w:t>
      </w: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B14344" w:rsidP="008D6D87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ج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: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پیشنهادات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عملی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رفع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موانع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اجرایی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برنامه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بازدید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دانش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آموزان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حوزه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علمیه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آشنایی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نظام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  <w:t>.</w:t>
      </w: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B14344" w:rsidP="008D6D87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: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ذکر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موارد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ضروری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بالا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بردن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انگیزه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رضایتمندی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دانش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آموزان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برنامه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بازدید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دانش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آموزان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از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حوزه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های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علمیه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و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آشنایی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با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نظام</w:t>
      </w:r>
      <w:r w:rsidR="008D6D87" w:rsidRPr="008D6D87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8D6D87" w:rsidRPr="008D6D87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آموزشی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lang w:bidi="fa-IR"/>
        </w:rPr>
        <w:t xml:space="preserve">. </w:t>
      </w: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606F89" w:rsidRPr="00606F89" w:rsidRDefault="00606F89" w:rsidP="00606F89">
      <w:pPr>
        <w:tabs>
          <w:tab w:val="right" w:pos="855"/>
        </w:tabs>
        <w:bidi/>
        <w:spacing w:after="0" w:line="360" w:lineRule="auto"/>
        <w:ind w:right="567"/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</w:pPr>
    </w:p>
    <w:p w:rsidR="008D252F" w:rsidRPr="00606F89" w:rsidRDefault="00B14344" w:rsidP="00606F89">
      <w:pPr>
        <w:tabs>
          <w:tab w:val="right" w:pos="855"/>
        </w:tabs>
        <w:bidi/>
        <w:spacing w:after="0" w:line="360" w:lineRule="auto"/>
        <w:ind w:right="567"/>
        <w:jc w:val="lowKashida"/>
        <w:rPr>
          <w:rFonts w:eastAsia="Times New Roman" w:cs="B Zar"/>
          <w:b/>
          <w:bCs/>
          <w:sz w:val="20"/>
          <w:szCs w:val="20"/>
          <w:lang w:bidi="fa-IR"/>
        </w:rPr>
      </w:pP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ه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>:</w:t>
      </w:r>
      <w:r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بیان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تجربیات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موفق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در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اجرای</w:t>
      </w:r>
      <w:r w:rsidR="00606F89" w:rsidRPr="00606F89">
        <w:rPr>
          <w:rFonts w:ascii="B Nazanin" w:eastAsia="Times New Roman" w:hAnsi="Times New Roman" w:cs="B Zar"/>
          <w:b/>
          <w:bCs/>
          <w:sz w:val="20"/>
          <w:szCs w:val="20"/>
          <w:rtl/>
          <w:lang w:bidi="fa-IR"/>
        </w:rPr>
        <w:t xml:space="preserve"> </w:t>
      </w:r>
      <w:r w:rsidR="00606F89" w:rsidRPr="00606F89">
        <w:rPr>
          <w:rFonts w:ascii="B Nazanin" w:eastAsia="Times New Roman" w:hAnsi="Times New Roman" w:cs="B Zar" w:hint="cs"/>
          <w:b/>
          <w:bCs/>
          <w:sz w:val="20"/>
          <w:szCs w:val="20"/>
          <w:rtl/>
          <w:lang w:bidi="fa-IR"/>
        </w:rPr>
        <w:t>برنامه</w:t>
      </w:r>
    </w:p>
    <w:sectPr w:rsidR="008D252F" w:rsidRPr="00606F89" w:rsidSect="003B1F04">
      <w:pgSz w:w="12240" w:h="15840"/>
      <w:pgMar w:top="709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F6D"/>
    <w:multiLevelType w:val="hybridMultilevel"/>
    <w:tmpl w:val="4ACE1E5E"/>
    <w:lvl w:ilvl="0" w:tplc="7BEEBE0C">
      <w:start w:val="1"/>
      <w:numFmt w:val="bullet"/>
      <w:lvlText w:val="-"/>
      <w:lvlJc w:val="left"/>
      <w:pPr>
        <w:ind w:left="720" w:hanging="360"/>
      </w:pPr>
      <w:rPr>
        <w:rFonts w:ascii="B Titr,Bold" w:eastAsia="Calibri" w:hAnsi="Calibri" w:cs="B Lotus" w:hint="default"/>
        <w:color w:val="0D0D0D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50A52"/>
    <w:multiLevelType w:val="multilevel"/>
    <w:tmpl w:val="EF2020DE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804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2884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3604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3964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4684" w:hanging="1800"/>
      </w:pPr>
      <w:rPr>
        <w:rFonts w:hint="default"/>
        <w:sz w:val="18"/>
      </w:rPr>
    </w:lvl>
  </w:abstractNum>
  <w:abstractNum w:abstractNumId="2" w15:restartNumberingAfterBreak="0">
    <w:nsid w:val="7F801E24"/>
    <w:multiLevelType w:val="hybridMultilevel"/>
    <w:tmpl w:val="D0D2C6B2"/>
    <w:lvl w:ilvl="0" w:tplc="88ACA2FA">
      <w:numFmt w:val="bullet"/>
      <w:lvlText w:val="-"/>
      <w:lvlJc w:val="left"/>
      <w:pPr>
        <w:ind w:left="720" w:hanging="360"/>
      </w:pPr>
      <w:rPr>
        <w:rFonts w:ascii="B Nazani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4"/>
    <w:rsid w:val="00021AD3"/>
    <w:rsid w:val="0018592D"/>
    <w:rsid w:val="001A2514"/>
    <w:rsid w:val="001E7B11"/>
    <w:rsid w:val="00237AC6"/>
    <w:rsid w:val="00256817"/>
    <w:rsid w:val="00315EA6"/>
    <w:rsid w:val="0031733D"/>
    <w:rsid w:val="00322212"/>
    <w:rsid w:val="00392746"/>
    <w:rsid w:val="003B1F04"/>
    <w:rsid w:val="00403B71"/>
    <w:rsid w:val="0050031C"/>
    <w:rsid w:val="00517D6C"/>
    <w:rsid w:val="00551CC9"/>
    <w:rsid w:val="00606F89"/>
    <w:rsid w:val="00662CB1"/>
    <w:rsid w:val="006D210D"/>
    <w:rsid w:val="00712845"/>
    <w:rsid w:val="00726F5C"/>
    <w:rsid w:val="00744288"/>
    <w:rsid w:val="007A1F6B"/>
    <w:rsid w:val="008060F3"/>
    <w:rsid w:val="00866619"/>
    <w:rsid w:val="008B0E11"/>
    <w:rsid w:val="008D252F"/>
    <w:rsid w:val="008D2CC8"/>
    <w:rsid w:val="008D6D87"/>
    <w:rsid w:val="00957F56"/>
    <w:rsid w:val="009C145F"/>
    <w:rsid w:val="009F54B0"/>
    <w:rsid w:val="00A57CC4"/>
    <w:rsid w:val="00AB5155"/>
    <w:rsid w:val="00AF7A4C"/>
    <w:rsid w:val="00B10519"/>
    <w:rsid w:val="00B13654"/>
    <w:rsid w:val="00B14344"/>
    <w:rsid w:val="00C436F0"/>
    <w:rsid w:val="00C70965"/>
    <w:rsid w:val="00C939A8"/>
    <w:rsid w:val="00C963BA"/>
    <w:rsid w:val="00CB4D35"/>
    <w:rsid w:val="00CD73D9"/>
    <w:rsid w:val="00D87008"/>
    <w:rsid w:val="00E23CF8"/>
    <w:rsid w:val="00EC6037"/>
    <w:rsid w:val="00F43DF7"/>
    <w:rsid w:val="00F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3538C-83D9-4D07-AE9C-2D1A4E4D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C149-6D56-43F6-AE64-C2E4D6CA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مختار محمدیان</dc:creator>
  <cp:lastModifiedBy>مختار محمدیان</cp:lastModifiedBy>
  <cp:revision>7</cp:revision>
  <dcterms:created xsi:type="dcterms:W3CDTF">2019-12-14T18:12:00Z</dcterms:created>
  <dcterms:modified xsi:type="dcterms:W3CDTF">2019-12-15T09:32:00Z</dcterms:modified>
</cp:coreProperties>
</file>